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3D42" w14:textId="77777777" w:rsidR="00BE4DF3" w:rsidRPr="00BE4DF3" w:rsidRDefault="00BE4DF3" w:rsidP="00BE4DF3">
      <w:pPr>
        <w:spacing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Программирование пульта G20S </w:t>
      </w:r>
      <w:proofErr w:type="spellStart"/>
      <w:r w:rsidRPr="00BE4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Pro</w:t>
      </w:r>
      <w:proofErr w:type="spellEnd"/>
    </w:p>
    <w:p w14:paraId="55AF028A" w14:textId="77777777" w:rsidR="00BE4DF3" w:rsidRPr="00BE4DF3" w:rsidRDefault="00BE4DF3" w:rsidP="00BE4DF3">
      <w:pPr>
        <w:spacing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ИК-обучение</w:t>
      </w:r>
    </w:p>
    <w:p w14:paraId="79760DAA" w14:textId="297B77C8" w:rsidR="00733FD5" w:rsidRDefault="00B60083" w:rsidP="00733FD5">
      <w:pP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А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эромыш</w:t>
      </w:r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ь</w:t>
      </w:r>
      <w:proofErr w:type="spellEnd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val="en-US" w:eastAsia="ru-RU"/>
        </w:rPr>
        <w:t>G</w:t>
      </w:r>
      <w:r w:rsidRPr="00B60083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20</w:t>
      </w:r>
      <w:proofErr w:type="spell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val="en-US" w:eastAsia="ru-RU"/>
        </w:rPr>
        <w:t>SPro</w:t>
      </w:r>
      <w:proofErr w:type="spellEnd"/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для связи с </w:t>
      </w:r>
      <w:proofErr w:type="spell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А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ндроид</w:t>
      </w:r>
      <w:proofErr w:type="spellEnd"/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приставкой </w:t>
      </w:r>
      <w:proofErr w:type="spellStart"/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использу</w:t>
      </w:r>
      <w:proofErr w:type="spellEnd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val="en-US" w:eastAsia="ru-RU"/>
        </w:rPr>
        <w:t>t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т USB порт, который обесточивается при выключении</w:t>
      </w:r>
      <w:r w:rsidRPr="00B60083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приставки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. USB адаптер при этом неактивен и </w:t>
      </w:r>
      <w:proofErr w:type="spell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аэромышь</w:t>
      </w:r>
      <w:proofErr w:type="spellEnd"/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не работает. Выключить работающую приставку </w:t>
      </w:r>
      <w:proofErr w:type="spell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аэромышкой</w:t>
      </w:r>
      <w:proofErr w:type="spellEnd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можно, а </w:t>
      </w:r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вот 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включить уже нет. Для этой цели в G20S PRO </w:t>
      </w:r>
      <w:proofErr w:type="gramStart"/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есть 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возможность</w:t>
      </w:r>
      <w:proofErr w:type="gramEnd"/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 программирования кнопки включения, которая работает через инфракрасный сигнал, </w:t>
      </w:r>
      <w:r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 xml:space="preserve">он </w:t>
      </w:r>
      <w:r w:rsidR="00733FD5" w:rsidRPr="00733FD5">
        <w:rPr>
          <w:rFonts w:ascii="Open Sans" w:eastAsia="Times New Roman" w:hAnsi="Open Sans" w:cs="Open Sans"/>
          <w:color w:val="1B1D1F"/>
          <w:sz w:val="20"/>
          <w:szCs w:val="20"/>
          <w:shd w:val="clear" w:color="auto" w:fill="FFFFFF"/>
          <w:lang w:eastAsia="ru-RU"/>
        </w:rPr>
        <w:t>активен у приставки и в выключенном состоянии.</w:t>
      </w:r>
    </w:p>
    <w:p w14:paraId="53A41A0E" w14:textId="77777777" w:rsidR="00733FD5" w:rsidRPr="00733FD5" w:rsidRDefault="00733FD5" w:rsidP="00733FD5">
      <w:pPr>
        <w:rPr>
          <w:rFonts w:ascii="Times New Roman" w:eastAsia="Times New Roman" w:hAnsi="Times New Roman" w:cs="Times New Roman"/>
          <w:lang w:eastAsia="ru-RU"/>
        </w:rPr>
      </w:pPr>
    </w:p>
    <w:p w14:paraId="6946FF63" w14:textId="2036A286" w:rsidR="00BE4DF3" w:rsidRPr="00BE4DF3" w:rsidRDefault="00BE4DF3" w:rsidP="00BE4DF3">
      <w:pPr>
        <w:shd w:val="clear" w:color="auto" w:fill="FBE9E7"/>
        <w:rPr>
          <w:rFonts w:ascii="Times New Roman" w:eastAsia="Times New Roman" w:hAnsi="Times New Roman" w:cs="Times New Roman"/>
          <w:color w:val="BF360C"/>
          <w:lang w:eastAsia="ru-RU"/>
        </w:rPr>
      </w:pPr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 xml:space="preserve">Важно! Запрограммировать на </w:t>
      </w:r>
      <w:proofErr w:type="spellStart"/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>аэромыши</w:t>
      </w:r>
      <w:proofErr w:type="spellEnd"/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 xml:space="preserve"> </w:t>
      </w:r>
      <w:r w:rsidR="00CE4613">
        <w:rPr>
          <w:rFonts w:ascii="Times New Roman" w:eastAsia="Times New Roman" w:hAnsi="Times New Roman" w:cs="Times New Roman"/>
          <w:color w:val="BF360C"/>
          <w:lang w:val="en-US" w:eastAsia="ru-RU"/>
        </w:rPr>
        <w:t>G</w:t>
      </w:r>
      <w:r w:rsidR="00CE4613" w:rsidRPr="00CE4613">
        <w:rPr>
          <w:rFonts w:ascii="Times New Roman" w:eastAsia="Times New Roman" w:hAnsi="Times New Roman" w:cs="Times New Roman"/>
          <w:color w:val="BF360C"/>
          <w:lang w:eastAsia="ru-RU"/>
        </w:rPr>
        <w:t>20</w:t>
      </w:r>
      <w:r w:rsidR="00CE4613">
        <w:rPr>
          <w:rFonts w:ascii="Times New Roman" w:eastAsia="Times New Roman" w:hAnsi="Times New Roman" w:cs="Times New Roman"/>
          <w:color w:val="BF360C"/>
          <w:lang w:val="en-US" w:eastAsia="ru-RU"/>
        </w:rPr>
        <w:t>S</w:t>
      </w:r>
      <w:r w:rsidR="00CE4613" w:rsidRPr="00CE4613">
        <w:rPr>
          <w:rFonts w:ascii="Times New Roman" w:eastAsia="Times New Roman" w:hAnsi="Times New Roman" w:cs="Times New Roman"/>
          <w:color w:val="BF360C"/>
          <w:lang w:eastAsia="ru-RU"/>
        </w:rPr>
        <w:t xml:space="preserve"> </w:t>
      </w:r>
      <w:r w:rsidR="00CE4613">
        <w:rPr>
          <w:rFonts w:ascii="Times New Roman" w:eastAsia="Times New Roman" w:hAnsi="Times New Roman" w:cs="Times New Roman"/>
          <w:color w:val="BF360C"/>
          <w:lang w:val="en-US" w:eastAsia="ru-RU"/>
        </w:rPr>
        <w:t>Pro</w:t>
      </w:r>
      <w:r w:rsidR="00CE4613" w:rsidRPr="00CE4613">
        <w:rPr>
          <w:rFonts w:ascii="Times New Roman" w:eastAsia="Times New Roman" w:hAnsi="Times New Roman" w:cs="Times New Roman"/>
          <w:color w:val="BF360C"/>
          <w:lang w:eastAsia="ru-RU"/>
        </w:rPr>
        <w:t xml:space="preserve"> </w:t>
      </w:r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 xml:space="preserve">можно только одну кнопку – </w:t>
      </w:r>
      <w:r w:rsidR="00CE4613">
        <w:rPr>
          <w:rFonts w:ascii="Times New Roman" w:eastAsia="Times New Roman" w:hAnsi="Times New Roman" w:cs="Times New Roman"/>
          <w:color w:val="BF360C"/>
          <w:lang w:eastAsia="ru-RU"/>
        </w:rPr>
        <w:t>«</w:t>
      </w:r>
      <w:r w:rsidR="00CE4613">
        <w:rPr>
          <w:rFonts w:ascii="Times New Roman" w:eastAsia="Times New Roman" w:hAnsi="Times New Roman" w:cs="Times New Roman"/>
          <w:color w:val="BF360C"/>
          <w:lang w:val="en-US" w:eastAsia="ru-RU"/>
        </w:rPr>
        <w:t>POWER</w:t>
      </w:r>
      <w:r w:rsidR="00CE4613">
        <w:rPr>
          <w:rFonts w:ascii="Times New Roman" w:eastAsia="Times New Roman" w:hAnsi="Times New Roman" w:cs="Times New Roman"/>
          <w:color w:val="BF360C"/>
          <w:lang w:eastAsia="ru-RU"/>
        </w:rPr>
        <w:t xml:space="preserve">» </w:t>
      </w:r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 xml:space="preserve">питание. </w:t>
      </w:r>
      <w:r w:rsidR="00CE4613">
        <w:rPr>
          <w:rFonts w:ascii="Times New Roman" w:eastAsia="Times New Roman" w:hAnsi="Times New Roman" w:cs="Times New Roman"/>
          <w:color w:val="BF360C"/>
          <w:lang w:eastAsia="ru-RU"/>
        </w:rPr>
        <w:t xml:space="preserve">Вы </w:t>
      </w:r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>может</w:t>
      </w:r>
      <w:r w:rsidR="00CE4613">
        <w:rPr>
          <w:rFonts w:ascii="Times New Roman" w:eastAsia="Times New Roman" w:hAnsi="Times New Roman" w:cs="Times New Roman"/>
          <w:color w:val="BF360C"/>
          <w:lang w:eastAsia="ru-RU"/>
        </w:rPr>
        <w:t>е</w:t>
      </w:r>
      <w:r w:rsidRPr="00BE4DF3">
        <w:rPr>
          <w:rFonts w:ascii="Times New Roman" w:eastAsia="Times New Roman" w:hAnsi="Times New Roman" w:cs="Times New Roman"/>
          <w:color w:val="BF360C"/>
          <w:lang w:eastAsia="ru-RU"/>
        </w:rPr>
        <w:t xml:space="preserve"> легко обучить ее выполнять любые команды на других устройствах, к примеру, на телевизоре. Это освобождает от необходимости пользоваться несколькими пультами.</w:t>
      </w:r>
    </w:p>
    <w:p w14:paraId="12A362F1" w14:textId="77777777" w:rsidR="00BE4DF3" w:rsidRDefault="00BE4DF3" w:rsidP="00BE4DF3">
      <w:pPr>
        <w:spacing w:afterAutospacing="1"/>
        <w:rPr>
          <w:rFonts w:ascii="Times New Roman" w:eastAsia="Times New Roman" w:hAnsi="Times New Roman" w:cs="Times New Roman"/>
          <w:lang w:eastAsia="ru-RU"/>
        </w:rPr>
      </w:pPr>
    </w:p>
    <w:p w14:paraId="207EF2F9" w14:textId="5A76CDA7" w:rsidR="00CE4613" w:rsidRPr="00CE4613" w:rsidRDefault="00CE4613" w:rsidP="00CE4613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</w:pP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Чтобы запрограммировать кнопку питания пульта G20S</w:t>
      </w:r>
      <w:r w:rsidR="00733FD5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</w:t>
      </w:r>
      <w:r w:rsidR="00733FD5">
        <w:rPr>
          <w:rFonts w:ascii="Calibri" w:eastAsia="Times New Roman" w:hAnsi="Calibri" w:cs="Calibri"/>
          <w:color w:val="333333"/>
          <w:spacing w:val="3"/>
          <w:sz w:val="30"/>
          <w:szCs w:val="30"/>
          <w:lang w:val="en-US" w:eastAsia="ru-RU"/>
        </w:rPr>
        <w:t>Pro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выполните следующие действия:</w:t>
      </w:r>
    </w:p>
    <w:p w14:paraId="413BFF3E" w14:textId="5C538EB9" w:rsidR="00CE4613" w:rsidRPr="00CE4613" w:rsidRDefault="00CE4613" w:rsidP="00CE4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</w:pP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Нажмите и удерживайте кнопку питания 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«</w:t>
      </w:r>
      <w:proofErr w:type="spellStart"/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Power</w:t>
      </w:r>
      <w:proofErr w:type="spellEnd"/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»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пульта G20S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около 3 секунд, пока индикатор не начнет интенсивно мигать. После этого отпустите кнопку, вспышки станут более редкими, это будет означать, что пульт вошел в режим обучения.</w:t>
      </w:r>
    </w:p>
    <w:p w14:paraId="35BBBD9F" w14:textId="593E11F9" w:rsidR="00CE4613" w:rsidRDefault="00CE4613" w:rsidP="00CE4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</w:pP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Наведите обучающий пульт, например от ТВ бокса, на окошко ИК приемопередатчика пульта G20S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val="en-US" w:eastAsia="ru-RU"/>
        </w:rPr>
        <w:t>Pro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и нажмите на пульте от ТВ бокса необходимую кнопку, команду которой вы хотите передать на пульт G20S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val="en-US" w:eastAsia="ru-RU"/>
        </w:rPr>
        <w:t>Pro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. Код считается считанным (скопированным), </w:t>
      </w:r>
      <w:r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когда</w:t>
      </w: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</w:t>
      </w:r>
      <w:proofErr w:type="spellStart"/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cветодиодный</w:t>
      </w:r>
      <w:proofErr w:type="spellEnd"/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 xml:space="preserve"> индикатор на пульте G20S перестанет мигать (горит постоянно) на некоторое время.</w:t>
      </w:r>
    </w:p>
    <w:p w14:paraId="3D447545" w14:textId="6EF50133" w:rsidR="00CE4613" w:rsidRPr="00CE4613" w:rsidRDefault="00CE4613" w:rsidP="00CE4613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</w:pP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drawing>
          <wp:inline distT="0" distB="0" distL="0" distR="0" wp14:anchorId="3E40DA5A" wp14:editId="254E7A76">
            <wp:extent cx="5936615" cy="1590040"/>
            <wp:effectExtent l="0" t="0" r="0" b="0"/>
            <wp:docPr id="2" name="Рисунок 2" descr="Изображение выглядит как текст, электроника, колон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электроника, колонк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206E" w14:textId="5D01D0AA" w:rsidR="00CE4613" w:rsidRPr="00BE4DF3" w:rsidRDefault="00CE4613" w:rsidP="00CE46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</w:pPr>
      <w:r w:rsidRPr="00CE4613">
        <w:rPr>
          <w:rFonts w:ascii="Calibri" w:eastAsia="Times New Roman" w:hAnsi="Calibri" w:cs="Calibri"/>
          <w:color w:val="333333"/>
          <w:spacing w:val="3"/>
          <w:sz w:val="30"/>
          <w:szCs w:val="30"/>
          <w:lang w:eastAsia="ru-RU"/>
        </w:rPr>
        <w:t>Через некоторое время индикатор должен потухнуть, это значит, что данные были сохранены и пульт G20S вышел из режима обучения.</w:t>
      </w:r>
    </w:p>
    <w:p w14:paraId="33C04941" w14:textId="1ABC6AE5" w:rsidR="00BE4DF3" w:rsidRDefault="00BE4DF3" w:rsidP="00BE4DF3">
      <w:pPr>
        <w:spacing w:afterAutospacing="1"/>
        <w:rPr>
          <w:rFonts w:ascii="Times New Roman" w:eastAsia="Times New Roman" w:hAnsi="Times New Roman" w:cs="Times New Roman"/>
          <w:lang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t>Теперь кнопка питания на пульте будет выполнять ту функцию на гаджете, которую</w:t>
      </w:r>
      <w:r w:rsidR="00CE4613">
        <w:rPr>
          <w:rFonts w:ascii="Times New Roman" w:eastAsia="Times New Roman" w:hAnsi="Times New Roman" w:cs="Times New Roman"/>
          <w:lang w:eastAsia="ru-RU"/>
        </w:rPr>
        <w:t xml:space="preserve"> Вы</w:t>
      </w:r>
      <w:r w:rsidRPr="00BE4DF3">
        <w:rPr>
          <w:rFonts w:ascii="Times New Roman" w:eastAsia="Times New Roman" w:hAnsi="Times New Roman" w:cs="Times New Roman"/>
          <w:lang w:eastAsia="ru-RU"/>
        </w:rPr>
        <w:t xml:space="preserve"> запрограммировали.</w:t>
      </w:r>
    </w:p>
    <w:p w14:paraId="4437593B" w14:textId="77777777" w:rsidR="00733FD5" w:rsidRPr="00733FD5" w:rsidRDefault="00733FD5" w:rsidP="00733FD5">
      <w:pPr>
        <w:rPr>
          <w:rFonts w:ascii="Times New Roman" w:eastAsia="Times New Roman" w:hAnsi="Times New Roman" w:cs="Times New Roman"/>
          <w:lang w:eastAsia="ru-RU"/>
        </w:rPr>
      </w:pPr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lastRenderedPageBreak/>
        <w:t>Чтобы очистить код с запрограммированной кнопки питания (</w:t>
      </w:r>
      <w:proofErr w:type="spellStart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Power</w:t>
      </w:r>
      <w:proofErr w:type="spellEnd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) нажмите и удерживайте одновременно две клавиши [</w:t>
      </w:r>
      <w:proofErr w:type="spellStart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Ok</w:t>
      </w:r>
      <w:proofErr w:type="spellEnd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] + [</w:t>
      </w:r>
      <w:proofErr w:type="spellStart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Del</w:t>
      </w:r>
      <w:proofErr w:type="spellEnd"/>
      <w:r w:rsidRPr="00733FD5">
        <w:rPr>
          <w:rFonts w:ascii="Calibri" w:eastAsia="Times New Roman" w:hAnsi="Calibri" w:cs="Calibri"/>
          <w:color w:val="333333"/>
          <w:spacing w:val="3"/>
          <w:sz w:val="30"/>
          <w:szCs w:val="30"/>
          <w:shd w:val="clear" w:color="auto" w:fill="FFFFFF"/>
          <w:lang w:eastAsia="ru-RU"/>
        </w:rPr>
        <w:t>] несколько секунд пока светодиодный индикатор не начнет часто мигать. После чего отпустите обе клавиши.</w:t>
      </w:r>
    </w:p>
    <w:p w14:paraId="495D83E5" w14:textId="77777777" w:rsidR="00733FD5" w:rsidRPr="00BE4DF3" w:rsidRDefault="00733FD5" w:rsidP="00BE4DF3">
      <w:pPr>
        <w:spacing w:afterAutospacing="1"/>
        <w:rPr>
          <w:rFonts w:ascii="Times New Roman" w:eastAsia="Times New Roman" w:hAnsi="Times New Roman" w:cs="Times New Roman"/>
          <w:lang w:eastAsia="ru-RU"/>
        </w:rPr>
      </w:pPr>
    </w:p>
    <w:p w14:paraId="6C71C2B3" w14:textId="2E4AA89B" w:rsidR="00733FD5" w:rsidRDefault="00733FD5" w:rsidP="00733FD5">
      <w:pPr>
        <w:pStyle w:val="3"/>
        <w:spacing w:before="180" w:after="12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Регулировка уровня скорости мыши:</w:t>
      </w:r>
    </w:p>
    <w:p w14:paraId="634741C4" w14:textId="4A79BA83" w:rsidR="00733FD5" w:rsidRDefault="00733FD5" w:rsidP="00733FD5">
      <w:pPr>
        <w:pStyle w:val="a3"/>
        <w:numPr>
          <w:ilvl w:val="0"/>
          <w:numId w:val="4"/>
        </w:numPr>
        <w:spacing w:before="0" w:beforeAutospacing="0" w:after="144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Увеличить скорость </w:t>
      </w:r>
      <w:proofErr w:type="gramStart"/>
      <w:r>
        <w:rPr>
          <w:rFonts w:ascii="Roboto" w:hAnsi="Roboto"/>
          <w:color w:val="000000"/>
          <w:sz w:val="21"/>
          <w:szCs w:val="21"/>
        </w:rPr>
        <w:t>мыши :</w:t>
      </w:r>
      <w:proofErr w:type="gramEnd"/>
      <w:r>
        <w:rPr>
          <w:rFonts w:ascii="Roboto" w:hAnsi="Roboto"/>
          <w:color w:val="000000"/>
          <w:sz w:val="21"/>
          <w:szCs w:val="21"/>
        </w:rPr>
        <w:t xml:space="preserve"> одновременно нажмите «ОК» и «Громкость +».</w:t>
      </w:r>
      <w:r>
        <w:rPr>
          <w:rFonts w:ascii="Roboto" w:hAnsi="Roboto"/>
          <w:color w:val="000000"/>
          <w:sz w:val="21"/>
          <w:szCs w:val="21"/>
        </w:rPr>
        <w:br/>
        <w:t>2. Уменьшить скорость мыши : одновременно нажмите «ОК» и «Громкость -».</w:t>
      </w:r>
    </w:p>
    <w:p w14:paraId="1B1C8E99" w14:textId="77777777" w:rsidR="00BE4DF3" w:rsidRPr="00BE4DF3" w:rsidRDefault="00BE4DF3" w:rsidP="00BE4DF3">
      <w:pPr>
        <w:spacing w:afterAutospacing="1"/>
        <w:rPr>
          <w:rFonts w:ascii="Times New Roman" w:eastAsia="Times New Roman" w:hAnsi="Times New Roman" w:cs="Times New Roman"/>
          <w:lang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t>Обратите внимание! Регулировка скорости выполняется, пока светится индикатор.</w:t>
      </w:r>
    </w:p>
    <w:p w14:paraId="3197442C" w14:textId="77777777" w:rsidR="00BE4DF3" w:rsidRPr="00BE4DF3" w:rsidRDefault="00BE4DF3" w:rsidP="00BE4DF3">
      <w:pPr>
        <w:spacing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Функциональные кнопки</w:t>
      </w:r>
    </w:p>
    <w:p w14:paraId="131F157E" w14:textId="69C77853" w:rsidR="00BE4DF3" w:rsidRPr="00BE4DF3" w:rsidRDefault="00BE4DF3" w:rsidP="00BE4DF3">
      <w:pPr>
        <w:rPr>
          <w:rFonts w:ascii="Times New Roman" w:eastAsia="Times New Roman" w:hAnsi="Times New Roman" w:cs="Times New Roman"/>
          <w:lang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E4DF3">
        <w:rPr>
          <w:rFonts w:ascii="Times New Roman" w:eastAsia="Times New Roman" w:hAnsi="Times New Roman" w:cs="Times New Roman"/>
          <w:lang w:eastAsia="ru-RU"/>
        </w:rPr>
        <w:instrText xml:space="preserve"> INCLUDEPICTURE "/var/folders/s7/pc81bn0d43dfgzylmsrdnymw0000gn/T/com.microsoft.Word/WebArchiveCopyPasteTempFiles/Knopki.png" \* MERGEFORMATINET </w:instrText>
      </w:r>
      <w:r w:rsidRPr="00BE4DF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E4DF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1A538D" wp14:editId="2746FF93">
            <wp:extent cx="5936615" cy="3401695"/>
            <wp:effectExtent l="0" t="0" r="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DF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D428485" w14:textId="77777777" w:rsidR="00BE4DF3" w:rsidRPr="00BE4DF3" w:rsidRDefault="00BE4DF3" w:rsidP="00BE4DF3">
      <w:pPr>
        <w:spacing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Голосовое управление</w:t>
      </w:r>
    </w:p>
    <w:p w14:paraId="0BE2AE86" w14:textId="77777777" w:rsidR="00BE4DF3" w:rsidRPr="00BE4DF3" w:rsidRDefault="00BE4DF3" w:rsidP="00BE4DF3">
      <w:pPr>
        <w:spacing w:after="100" w:afterAutospacing="1"/>
        <w:rPr>
          <w:rFonts w:ascii="Times New Roman" w:eastAsia="Times New Roman" w:hAnsi="Times New Roman" w:cs="Times New Roman"/>
          <w:lang w:val="en-US"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t>Для выключения опции нажать и удерживать «Голосовой набор». Для отключения отпустить кнопку.</w:t>
      </w:r>
    </w:p>
    <w:p w14:paraId="124DF3BE" w14:textId="77777777" w:rsidR="00BE4DF3" w:rsidRPr="00BE4DF3" w:rsidRDefault="00BE4DF3" w:rsidP="00BE4DF3">
      <w:pPr>
        <w:spacing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Калибровка сенсора</w:t>
      </w:r>
    </w:p>
    <w:p w14:paraId="538C882E" w14:textId="77777777" w:rsidR="00BE4DF3" w:rsidRPr="00BE4DF3" w:rsidRDefault="00BE4DF3" w:rsidP="00BE4DF3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t>Курсор может смещаться, если меняется напряжение или температура. Калибровка производится в автоматическом порядке, если положить устройство и не трогать его некоторое время. Включить ее можно, нажав на любую кнопку.</w:t>
      </w:r>
    </w:p>
    <w:p w14:paraId="5151237A" w14:textId="77777777" w:rsidR="00BE4DF3" w:rsidRPr="00BE4DF3" w:rsidRDefault="00BE4DF3" w:rsidP="00BE4DF3">
      <w:pPr>
        <w:spacing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Примечания</w:t>
      </w:r>
    </w:p>
    <w:p w14:paraId="01177A58" w14:textId="77777777" w:rsidR="00733FD5" w:rsidRPr="00733FD5" w:rsidRDefault="00733FD5" w:rsidP="00733FD5">
      <w:pPr>
        <w:rPr>
          <w:rFonts w:ascii="Times New Roman" w:eastAsia="Times New Roman" w:hAnsi="Times New Roman" w:cs="Times New Roman"/>
          <w:lang w:eastAsia="ru-RU"/>
        </w:rPr>
      </w:pPr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 xml:space="preserve">При первоначальном использовании подключите USB-адаптер к USB-порту устройства и подождите </w:t>
      </w:r>
      <w:proofErr w:type="gramStart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>20-60</w:t>
      </w:r>
      <w:proofErr w:type="gramEnd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 xml:space="preserve"> секунд для установки драйвера USB-адаптера. Подвигайте </w:t>
      </w:r>
      <w:proofErr w:type="spellStart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>аэромышью</w:t>
      </w:r>
      <w:proofErr w:type="spellEnd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 xml:space="preserve">, курсор пульта должен двигаться по экрану, что будет означать, что сопряжение прошло </w:t>
      </w:r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lastRenderedPageBreak/>
        <w:t>успешно. Если это не удалось, нажмите и удерживайте кнопки «ОК» и «</w:t>
      </w:r>
      <w:proofErr w:type="spellStart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>Home</w:t>
      </w:r>
      <w:proofErr w:type="spellEnd"/>
      <w:r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>», светодиодный индикатор начнет мигать. Сопряжение успешно, когда светодиод перестает мигать.</w:t>
      </w:r>
    </w:p>
    <w:p w14:paraId="0250813D" w14:textId="197778DC" w:rsidR="00733FD5" w:rsidRDefault="00733FD5" w:rsidP="00BE4DF3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7643C5B" w14:textId="73E9219D" w:rsidR="00733FD5" w:rsidRDefault="00733FD5" w:rsidP="00BE4DF3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33FD5">
        <w:rPr>
          <w:rFonts w:ascii="Times New Roman" w:eastAsia="Times New Roman" w:hAnsi="Times New Roman" w:cs="Times New Roman"/>
          <w:lang w:eastAsia="ru-RU"/>
        </w:rPr>
        <w:t>Для включения подсветки нужно просто удерживать кнопку контекстного меню, примерно 3 секунды.</w:t>
      </w:r>
    </w:p>
    <w:p w14:paraId="72EDF510" w14:textId="2549C0D5" w:rsidR="00BE4DF3" w:rsidRPr="00BE4DF3" w:rsidRDefault="00BE4DF3" w:rsidP="00733FD5">
      <w:pPr>
        <w:rPr>
          <w:rFonts w:ascii="Times New Roman" w:eastAsia="Times New Roman" w:hAnsi="Times New Roman" w:cs="Times New Roman"/>
          <w:lang w:eastAsia="ru-RU"/>
        </w:rPr>
      </w:pPr>
      <w:r w:rsidRPr="00BE4DF3">
        <w:rPr>
          <w:rFonts w:ascii="Times New Roman" w:eastAsia="Times New Roman" w:hAnsi="Times New Roman" w:cs="Times New Roman"/>
          <w:lang w:eastAsia="ru-RU"/>
        </w:rPr>
        <w:t xml:space="preserve">Устройство само уведомляет о том, что заряд батареи </w:t>
      </w:r>
      <w:r w:rsidR="00733FD5">
        <w:rPr>
          <w:rFonts w:ascii="Times New Roman" w:eastAsia="Times New Roman" w:hAnsi="Times New Roman" w:cs="Times New Roman"/>
          <w:lang w:eastAsia="ru-RU"/>
        </w:rPr>
        <w:t>за</w:t>
      </w:r>
      <w:r w:rsidRPr="00BE4DF3">
        <w:rPr>
          <w:rFonts w:ascii="Times New Roman" w:eastAsia="Times New Roman" w:hAnsi="Times New Roman" w:cs="Times New Roman"/>
          <w:lang w:eastAsia="ru-RU"/>
        </w:rPr>
        <w:t>к</w:t>
      </w:r>
      <w:r w:rsidR="00733FD5">
        <w:rPr>
          <w:rFonts w:ascii="Times New Roman" w:eastAsia="Times New Roman" w:hAnsi="Times New Roman" w:cs="Times New Roman"/>
          <w:lang w:eastAsia="ru-RU"/>
        </w:rPr>
        <w:t>а</w:t>
      </w:r>
      <w:r w:rsidRPr="00BE4DF3">
        <w:rPr>
          <w:rFonts w:ascii="Times New Roman" w:eastAsia="Times New Roman" w:hAnsi="Times New Roman" w:cs="Times New Roman"/>
          <w:lang w:eastAsia="ru-RU"/>
        </w:rPr>
        <w:t>нч</w:t>
      </w:r>
      <w:r w:rsidR="00733FD5">
        <w:rPr>
          <w:rFonts w:ascii="Times New Roman" w:eastAsia="Times New Roman" w:hAnsi="Times New Roman" w:cs="Times New Roman"/>
          <w:lang w:eastAsia="ru-RU"/>
        </w:rPr>
        <w:t>ив</w:t>
      </w:r>
      <w:r w:rsidRPr="00BE4DF3">
        <w:rPr>
          <w:rFonts w:ascii="Times New Roman" w:eastAsia="Times New Roman" w:hAnsi="Times New Roman" w:cs="Times New Roman"/>
          <w:lang w:eastAsia="ru-RU"/>
        </w:rPr>
        <w:t xml:space="preserve">ается, </w:t>
      </w:r>
      <w:r w:rsidR="00733FD5" w:rsidRPr="00733FD5">
        <w:rPr>
          <w:rFonts w:ascii="Roboto" w:eastAsia="Times New Roman" w:hAnsi="Roboto" w:cs="Times New Roman"/>
          <w:color w:val="000000"/>
          <w:sz w:val="21"/>
          <w:szCs w:val="21"/>
          <w:shd w:val="clear" w:color="auto" w:fill="FAFAFA"/>
          <w:lang w:eastAsia="ru-RU"/>
        </w:rPr>
        <w:t>красный светодиод будет медленно мигать</w:t>
      </w:r>
      <w:r w:rsidRPr="00BE4DF3">
        <w:rPr>
          <w:rFonts w:ascii="Times New Roman" w:eastAsia="Times New Roman" w:hAnsi="Times New Roman" w:cs="Times New Roman"/>
          <w:lang w:eastAsia="ru-RU"/>
        </w:rPr>
        <w:t xml:space="preserve">. В этом случае </w:t>
      </w:r>
      <w:r w:rsidR="00733FD5">
        <w:rPr>
          <w:rFonts w:ascii="Times New Roman" w:eastAsia="Times New Roman" w:hAnsi="Times New Roman" w:cs="Times New Roman"/>
          <w:lang w:eastAsia="ru-RU"/>
        </w:rPr>
        <w:t>батарейки</w:t>
      </w:r>
      <w:r w:rsidRPr="00BE4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3FD5">
        <w:rPr>
          <w:rFonts w:ascii="Times New Roman" w:eastAsia="Times New Roman" w:hAnsi="Times New Roman" w:cs="Times New Roman"/>
          <w:lang w:eastAsia="ru-RU"/>
        </w:rPr>
        <w:t>необходимо</w:t>
      </w:r>
      <w:r w:rsidRPr="00BE4DF3">
        <w:rPr>
          <w:rFonts w:ascii="Times New Roman" w:eastAsia="Times New Roman" w:hAnsi="Times New Roman" w:cs="Times New Roman"/>
          <w:lang w:eastAsia="ru-RU"/>
        </w:rPr>
        <w:t xml:space="preserve"> заменить.</w:t>
      </w:r>
    </w:p>
    <w:p w14:paraId="29B12B41" w14:textId="77777777" w:rsidR="00071705" w:rsidRPr="00733FD5" w:rsidRDefault="00B60083"/>
    <w:sectPr w:rsidR="00071705" w:rsidRPr="00733FD5" w:rsidSect="009F13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AC8"/>
    <w:multiLevelType w:val="multilevel"/>
    <w:tmpl w:val="7CA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85F25"/>
    <w:multiLevelType w:val="multilevel"/>
    <w:tmpl w:val="D6F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502A"/>
    <w:multiLevelType w:val="multilevel"/>
    <w:tmpl w:val="476E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46452"/>
    <w:multiLevelType w:val="hybridMultilevel"/>
    <w:tmpl w:val="1852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F3"/>
    <w:rsid w:val="00733FD5"/>
    <w:rsid w:val="00890A18"/>
    <w:rsid w:val="009F13F6"/>
    <w:rsid w:val="00B60083"/>
    <w:rsid w:val="00BE4DF3"/>
    <w:rsid w:val="00C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A23A8"/>
  <w14:defaultImageDpi w14:val="32767"/>
  <w15:chartTrackingRefBased/>
  <w15:docId w15:val="{7421C2E7-FDDD-FC42-AF16-21315F2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D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D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4D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4DF3"/>
    <w:rPr>
      <w:b/>
      <w:bCs/>
    </w:rPr>
  </w:style>
  <w:style w:type="character" w:customStyle="1" w:styleId="apple-converted-space">
    <w:name w:val="apple-converted-space"/>
    <w:basedOn w:val="a0"/>
    <w:rsid w:val="00CE4613"/>
  </w:style>
  <w:style w:type="character" w:customStyle="1" w:styleId="30">
    <w:name w:val="Заголовок 3 Знак"/>
    <w:basedOn w:val="a0"/>
    <w:link w:val="3"/>
    <w:uiPriority w:val="9"/>
    <w:semiHidden/>
    <w:rsid w:val="00733FD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1</cp:revision>
  <dcterms:created xsi:type="dcterms:W3CDTF">2021-12-04T14:24:00Z</dcterms:created>
  <dcterms:modified xsi:type="dcterms:W3CDTF">2021-12-05T07:48:00Z</dcterms:modified>
</cp:coreProperties>
</file>